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E5200" w:rsidRDefault="006E5200" w:rsidP="00F90489">
      <w:pPr>
        <w:widowControl/>
        <w:jc w:val="left"/>
        <w:rPr>
          <w:rFonts w:ascii="宋体" w:eastAsia="宋体" w:hAnsi="宋体" w:cs="宋体" w:hint="eastAsia"/>
          <w:b/>
          <w:bCs/>
          <w:kern w:val="0"/>
          <w:sz w:val="24"/>
          <w:szCs w:val="24"/>
        </w:rPr>
      </w:pPr>
      <w:r w:rsidRPr="006E5200">
        <w:rPr>
          <w:rFonts w:ascii="宋体" w:eastAsia="宋体" w:hAnsi="宋体" w:cs="宋体" w:hint="eastAsia"/>
          <w:b/>
          <w:bCs/>
          <w:kern w:val="0"/>
          <w:sz w:val="32"/>
          <w:szCs w:val="24"/>
        </w:rPr>
        <w:t>世纪领航，百年船承——</w:t>
      </w:r>
      <w:r w:rsidRPr="006E5200">
        <w:rPr>
          <w:rFonts w:ascii="宋体" w:eastAsia="宋体" w:hAnsi="宋体" w:cs="宋体"/>
          <w:b/>
          <w:bCs/>
          <w:kern w:val="0"/>
          <w:sz w:val="32"/>
          <w:szCs w:val="24"/>
        </w:rPr>
        <w:t xml:space="preserve"> 新一轮的阿法拉伐百年航海大时代开启在即！</w:t>
      </w:r>
      <w:bookmarkStart w:id="0" w:name="_GoBack"/>
      <w:bookmarkEnd w:id="0"/>
    </w:p>
    <w:p w:rsidR="006E5200" w:rsidRDefault="006E5200" w:rsidP="00F90489">
      <w:pPr>
        <w:widowControl/>
        <w:jc w:val="left"/>
        <w:rPr>
          <w:rFonts w:ascii="宋体" w:eastAsia="宋体" w:hAnsi="宋体" w:cs="宋体" w:hint="eastAsia"/>
          <w:b/>
          <w:bCs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noProof/>
          <w:kern w:val="0"/>
          <w:sz w:val="24"/>
          <w:szCs w:val="24"/>
        </w:rPr>
        <w:drawing>
          <wp:inline distT="0" distB="0" distL="0" distR="0">
            <wp:extent cx="5271135" cy="2964815"/>
            <wp:effectExtent l="0" t="0" r="5715" b="6985"/>
            <wp:docPr id="17" name="图片 17" descr="C:\Users\HENRY-LYN\AppData\Local\Microsoft\Windows\INetCache\Content.Word\2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HENRY-LYN\AppData\Local\Microsoft\Windows\INetCache\Content.Word\2-1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296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5200" w:rsidRDefault="006E5200" w:rsidP="006E5200">
      <w:pPr>
        <w:pStyle w:val="a3"/>
        <w:shd w:val="clear" w:color="auto" w:fill="FFFFFF"/>
        <w:spacing w:before="0" w:beforeAutospacing="0" w:after="0" w:afterAutospacing="0"/>
        <w:jc w:val="center"/>
        <w:rPr>
          <w:rFonts w:ascii="Helvetica" w:hAnsi="Helvetica" w:cs="Helvetica"/>
          <w:color w:val="001965"/>
          <w:sz w:val="27"/>
          <w:szCs w:val="27"/>
        </w:rPr>
      </w:pPr>
      <w:r>
        <w:rPr>
          <w:rStyle w:val="a4"/>
          <w:rFonts w:ascii="Helvetica" w:hAnsi="Helvetica" w:cs="Helvetica"/>
          <w:color w:val="001965"/>
          <w:sz w:val="27"/>
          <w:szCs w:val="27"/>
        </w:rPr>
        <w:t>百年历程，每一次远航，我伴你左右，</w:t>
      </w:r>
    </w:p>
    <w:p w:rsidR="006E5200" w:rsidRDefault="006E5200" w:rsidP="006E5200">
      <w:pPr>
        <w:pStyle w:val="a3"/>
        <w:shd w:val="clear" w:color="auto" w:fill="FFFFFF"/>
        <w:spacing w:before="0" w:beforeAutospacing="0" w:after="0" w:afterAutospacing="0"/>
        <w:jc w:val="center"/>
        <w:rPr>
          <w:rFonts w:ascii="Helvetica" w:hAnsi="Helvetica" w:cs="Helvetica"/>
          <w:color w:val="001965"/>
          <w:sz w:val="27"/>
          <w:szCs w:val="27"/>
        </w:rPr>
      </w:pPr>
      <w:r>
        <w:rPr>
          <w:rStyle w:val="a4"/>
          <w:rFonts w:ascii="Helvetica" w:hAnsi="Helvetica" w:cs="Helvetica"/>
          <w:color w:val="001965"/>
          <w:sz w:val="27"/>
          <w:szCs w:val="27"/>
        </w:rPr>
        <w:t>只争朝夕，新的百年大计已在征途！</w:t>
      </w:r>
    </w:p>
    <w:p w:rsidR="006E5200" w:rsidRPr="00F90489" w:rsidRDefault="006E5200" w:rsidP="00F90489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kern w:val="0"/>
          <w:sz w:val="24"/>
          <w:szCs w:val="24"/>
        </w:rPr>
        <w:t>人类自诞生以来，就渴望着探索远方。为了寻找大洋彼岸的新大陆，勇敢的冒险家不断涌现。在轮子发明以前，船就已经诞生了，从史前</w:t>
      </w:r>
      <w:proofErr w:type="gramStart"/>
      <w:r w:rsidRPr="00F90489">
        <w:rPr>
          <w:rFonts w:ascii="宋体" w:eastAsia="宋体" w:hAnsi="宋体" w:cs="宋体"/>
          <w:kern w:val="0"/>
          <w:sz w:val="24"/>
          <w:szCs w:val="24"/>
        </w:rPr>
        <w:t>刳</w:t>
      </w:r>
      <w:proofErr w:type="gramEnd"/>
      <w:r w:rsidRPr="00F90489">
        <w:rPr>
          <w:rFonts w:ascii="宋体" w:eastAsia="宋体" w:hAnsi="宋体" w:cs="宋体"/>
          <w:kern w:val="0"/>
          <w:sz w:val="24"/>
          <w:szCs w:val="24"/>
        </w:rPr>
        <w:t>木为舟起，到1879年世界上第一艘钢船问世，1903年世界上最早的两艘柴油动力海船的诞生，再到如今，航运业又走过了一个多世纪。</w:t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kern w:val="0"/>
          <w:sz w:val="24"/>
          <w:szCs w:val="24"/>
        </w:rPr>
        <w:t>今年是阿法拉</w:t>
      </w:r>
      <w:proofErr w:type="gramStart"/>
      <w:r w:rsidRPr="00F90489">
        <w:rPr>
          <w:rFonts w:ascii="宋体" w:eastAsia="宋体" w:hAnsi="宋体" w:cs="宋体"/>
          <w:kern w:val="0"/>
          <w:sz w:val="24"/>
          <w:szCs w:val="24"/>
        </w:rPr>
        <w:t>伐</w:t>
      </w:r>
      <w:proofErr w:type="gramEnd"/>
      <w:r w:rsidRPr="00F90489">
        <w:rPr>
          <w:rFonts w:ascii="宋体" w:eastAsia="宋体" w:hAnsi="宋体" w:cs="宋体"/>
          <w:kern w:val="0"/>
          <w:sz w:val="24"/>
          <w:szCs w:val="24"/>
        </w:rPr>
        <w:t>挺进海运行业的第100个年头。在历经百年的风雨航程中，我们的船用解决方案几乎遍及全球每一艘大型船舶。</w:t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kern w:val="0"/>
          <w:sz w:val="24"/>
          <w:szCs w:val="24"/>
        </w:rPr>
        <w:t>阿</w:t>
      </w:r>
      <w:proofErr w:type="gramStart"/>
      <w:r w:rsidRPr="00F90489">
        <w:rPr>
          <w:rFonts w:ascii="宋体" w:eastAsia="宋体" w:hAnsi="宋体" w:cs="宋体"/>
          <w:kern w:val="0"/>
          <w:sz w:val="24"/>
          <w:szCs w:val="24"/>
        </w:rPr>
        <w:t>法拉伐在航运</w:t>
      </w:r>
      <w:proofErr w:type="gramEnd"/>
      <w:r w:rsidRPr="00F90489">
        <w:rPr>
          <w:rFonts w:ascii="宋体" w:eastAsia="宋体" w:hAnsi="宋体" w:cs="宋体"/>
          <w:kern w:val="0"/>
          <w:sz w:val="24"/>
          <w:szCs w:val="24"/>
        </w:rPr>
        <w:t>领域的发展肯定离不开世界航运业发展的大环境，在上世纪中，航运业也历经多个最具挑战的时期：两次世界大战、经济大萧条时期、苏伊士运河关闭及70年代的油价暴涨。今天，拂去百年尘埃，让我们共同翻阅</w:t>
      </w:r>
      <w:proofErr w:type="gramStart"/>
      <w:r w:rsidRPr="00F90489">
        <w:rPr>
          <w:rFonts w:ascii="宋体" w:eastAsia="宋体" w:hAnsi="宋体" w:cs="宋体"/>
          <w:kern w:val="0"/>
          <w:sz w:val="24"/>
          <w:szCs w:val="24"/>
        </w:rPr>
        <w:t>这段久封的</w:t>
      </w:r>
      <w:proofErr w:type="gramEnd"/>
      <w:r w:rsidRPr="00F90489">
        <w:rPr>
          <w:rFonts w:ascii="宋体" w:eastAsia="宋体" w:hAnsi="宋体" w:cs="宋体"/>
          <w:kern w:val="0"/>
          <w:sz w:val="24"/>
          <w:szCs w:val="24"/>
        </w:rPr>
        <w:t>航运史，重温阿法拉</w:t>
      </w:r>
      <w:proofErr w:type="gramStart"/>
      <w:r w:rsidRPr="00F90489">
        <w:rPr>
          <w:rFonts w:ascii="宋体" w:eastAsia="宋体" w:hAnsi="宋体" w:cs="宋体"/>
          <w:kern w:val="0"/>
          <w:sz w:val="24"/>
          <w:szCs w:val="24"/>
        </w:rPr>
        <w:t>伐</w:t>
      </w:r>
      <w:proofErr w:type="gramEnd"/>
      <w:r w:rsidRPr="00F90489">
        <w:rPr>
          <w:rFonts w:ascii="宋体" w:eastAsia="宋体" w:hAnsi="宋体" w:cs="宋体"/>
          <w:kern w:val="0"/>
          <w:sz w:val="24"/>
          <w:szCs w:val="24"/>
        </w:rPr>
        <w:t>重塑航运产业的开拓性解决方案！</w:t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b/>
          <w:bCs/>
          <w:kern w:val="0"/>
          <w:sz w:val="24"/>
          <w:szCs w:val="24"/>
        </w:rPr>
        <w:t>百年航程，从未停止探索的步伐</w:t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b/>
          <w:bCs/>
          <w:kern w:val="0"/>
          <w:sz w:val="24"/>
          <w:szCs w:val="24"/>
        </w:rPr>
        <w:t>1903-1945年</w:t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color w:val="001965"/>
          <w:kern w:val="0"/>
          <w:sz w:val="24"/>
          <w:szCs w:val="24"/>
        </w:rPr>
        <w:lastRenderedPageBreak/>
        <w:t>1917年，阿</w:t>
      </w:r>
      <w:proofErr w:type="gramStart"/>
      <w:r w:rsidRPr="00F90489">
        <w:rPr>
          <w:rFonts w:ascii="宋体" w:eastAsia="宋体" w:hAnsi="宋体" w:cs="宋体"/>
          <w:color w:val="001965"/>
          <w:kern w:val="0"/>
          <w:sz w:val="24"/>
          <w:szCs w:val="24"/>
        </w:rPr>
        <w:t>法拉伐向美国海军</w:t>
      </w:r>
      <w:proofErr w:type="gramEnd"/>
      <w:r w:rsidRPr="00F90489">
        <w:rPr>
          <w:rFonts w:ascii="宋体" w:eastAsia="宋体" w:hAnsi="宋体" w:cs="宋体"/>
          <w:color w:val="001965"/>
          <w:kern w:val="0"/>
          <w:sz w:val="24"/>
          <w:szCs w:val="24"/>
        </w:rPr>
        <w:t>交付了全球第一台船用离心机，用于蒸汽轮机动力船舶中分离润滑油中的水，从此拉开了阿法拉伐与海运业共同发展的序幕。</w:t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color w:val="001965"/>
          <w:kern w:val="0"/>
          <w:sz w:val="24"/>
          <w:szCs w:val="24"/>
        </w:rPr>
        <w:br/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kern w:val="0"/>
          <w:sz w:val="24"/>
          <w:szCs w:val="24"/>
        </w:rPr>
        <w:t>1939年，第二次世界大战爆发，其主战场海战不仅引发了同盟国与轴心国的重大技术革新，包括声呐系统、潜艇通气管、船体结构焊接。更具有重要意义的是，战争期间，柴油发动机逐渐成为海军陆战队的标准动力系统。至20世纪50年代，在新造的船舶中，柴油机几乎完全取代了蒸汽机。</w:t>
      </w:r>
    </w:p>
    <w:p w:rsidR="00F90489" w:rsidRPr="00F90489" w:rsidRDefault="006E5200" w:rsidP="00F90489">
      <w:pPr>
        <w:widowControl/>
        <w:spacing w:before="150" w:after="150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noProof/>
          <w:kern w:val="0"/>
          <w:sz w:val="32"/>
          <w:szCs w:val="24"/>
        </w:rPr>
        <w:drawing>
          <wp:inline distT="0" distB="0" distL="0" distR="0" wp14:anchorId="0B06F934" wp14:editId="2592F76A">
            <wp:extent cx="3616960" cy="2308860"/>
            <wp:effectExtent l="0" t="0" r="2540" b="0"/>
            <wp:docPr id="10" name="图片 10" descr="C:\Users\HENRY-LYN\AppData\Local\Microsoft\Windows\INetCache\Content.Word\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HENRY-LYN\AppData\Local\Microsoft\Windows\INetCache\Content.Word\2-2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96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489" w:rsidRPr="00F90489" w:rsidRDefault="00F90489" w:rsidP="00F90489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b/>
          <w:bCs/>
          <w:kern w:val="0"/>
          <w:sz w:val="24"/>
          <w:szCs w:val="24"/>
        </w:rPr>
        <w:t>1950-1970年</w:t>
      </w:r>
    </w:p>
    <w:p w:rsidR="00F90489" w:rsidRDefault="00F90489" w:rsidP="00F90489">
      <w:pPr>
        <w:widowControl/>
        <w:jc w:val="left"/>
        <w:rPr>
          <w:rFonts w:ascii="宋体" w:eastAsia="宋体" w:hAnsi="宋体" w:cs="宋体"/>
          <w:color w:val="001965"/>
          <w:kern w:val="0"/>
          <w:sz w:val="24"/>
          <w:szCs w:val="24"/>
        </w:rPr>
      </w:pPr>
      <w:r w:rsidRPr="00F90489">
        <w:rPr>
          <w:rFonts w:ascii="宋体" w:eastAsia="宋体" w:hAnsi="宋体" w:cs="宋体"/>
          <w:color w:val="001965"/>
          <w:kern w:val="0"/>
          <w:sz w:val="24"/>
          <w:szCs w:val="24"/>
        </w:rPr>
        <w:t>1952年，阿法拉伐P12板式换热器被首次安装在</w:t>
      </w:r>
      <w:proofErr w:type="gramStart"/>
      <w:r w:rsidRPr="00F90489">
        <w:rPr>
          <w:rFonts w:ascii="宋体" w:eastAsia="宋体" w:hAnsi="宋体" w:cs="宋体"/>
          <w:color w:val="001965"/>
          <w:kern w:val="0"/>
          <w:sz w:val="24"/>
          <w:szCs w:val="24"/>
        </w:rPr>
        <w:t>马克兰号内燃机油</w:t>
      </w:r>
      <w:proofErr w:type="gramEnd"/>
      <w:r w:rsidRPr="00F90489">
        <w:rPr>
          <w:rFonts w:ascii="宋体" w:eastAsia="宋体" w:hAnsi="宋体" w:cs="宋体"/>
          <w:color w:val="001965"/>
          <w:kern w:val="0"/>
          <w:sz w:val="24"/>
          <w:szCs w:val="24"/>
        </w:rPr>
        <w:t>轮上。纵观整个现代海洋史，冷热调节是所有船舶航行中最基本的应用，涉及到如何冷却发动机和其他发热设备，并对某些应用进行加热。作为船用板式换热器的开发先驱，阿</w:t>
      </w:r>
      <w:proofErr w:type="gramStart"/>
      <w:r w:rsidRPr="00F90489">
        <w:rPr>
          <w:rFonts w:ascii="宋体" w:eastAsia="宋体" w:hAnsi="宋体" w:cs="宋体"/>
          <w:color w:val="001965"/>
          <w:kern w:val="0"/>
          <w:sz w:val="24"/>
          <w:szCs w:val="24"/>
        </w:rPr>
        <w:t>法拉伐在船用</w:t>
      </w:r>
      <w:proofErr w:type="gramEnd"/>
      <w:r w:rsidRPr="00F90489">
        <w:rPr>
          <w:rFonts w:ascii="宋体" w:eastAsia="宋体" w:hAnsi="宋体" w:cs="宋体"/>
          <w:color w:val="001965"/>
          <w:kern w:val="0"/>
          <w:sz w:val="24"/>
          <w:szCs w:val="24"/>
        </w:rPr>
        <w:t>换热领域探索数十年，力求将换热技术在船舶上应用到极致。</w:t>
      </w:r>
    </w:p>
    <w:p w:rsidR="006E5200" w:rsidRPr="00F90489" w:rsidRDefault="006E5200" w:rsidP="006E5200">
      <w:pPr>
        <w:widowControl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1E9C27B8" wp14:editId="67AC888C">
            <wp:extent cx="3809365" cy="2177415"/>
            <wp:effectExtent l="0" t="0" r="635" b="0"/>
            <wp:docPr id="11" name="图片 11" descr="C:\Users\HENRY-LYN\AppData\Local\Microsoft\Windows\INetCache\Content.Word\2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ENRY-LYN\AppData\Local\Microsoft\Windows\INetCache\Content.Word\2-3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9365" cy="2177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kern w:val="0"/>
          <w:sz w:val="24"/>
          <w:szCs w:val="24"/>
        </w:rPr>
        <w:t>1954年，Atlas为Lauritzen船舶生产出第一代基于换热管式技术的造水机。两年后，Nirex开发出了一种基于板式技术的替代解决方案。阿法拉</w:t>
      </w:r>
      <w:proofErr w:type="gramStart"/>
      <w:r w:rsidRPr="00F90489">
        <w:rPr>
          <w:rFonts w:ascii="宋体" w:eastAsia="宋体" w:hAnsi="宋体" w:cs="宋体"/>
          <w:kern w:val="0"/>
          <w:sz w:val="24"/>
          <w:szCs w:val="24"/>
        </w:rPr>
        <w:t>伐</w:t>
      </w:r>
      <w:proofErr w:type="gramEnd"/>
      <w:r w:rsidRPr="00F90489">
        <w:rPr>
          <w:rFonts w:ascii="宋体" w:eastAsia="宋体" w:hAnsi="宋体" w:cs="宋体"/>
          <w:kern w:val="0"/>
          <w:sz w:val="24"/>
          <w:szCs w:val="24"/>
        </w:rPr>
        <w:t>随后并购了这两项技术，研发了阿法拉</w:t>
      </w:r>
      <w:proofErr w:type="gramStart"/>
      <w:r w:rsidRPr="00F90489">
        <w:rPr>
          <w:rFonts w:ascii="宋体" w:eastAsia="宋体" w:hAnsi="宋体" w:cs="宋体"/>
          <w:kern w:val="0"/>
          <w:sz w:val="24"/>
          <w:szCs w:val="24"/>
        </w:rPr>
        <w:t>伐</w:t>
      </w:r>
      <w:proofErr w:type="gramEnd"/>
      <w:r w:rsidRPr="00F90489">
        <w:rPr>
          <w:rFonts w:ascii="宋体" w:eastAsia="宋体" w:hAnsi="宋体" w:cs="宋体"/>
          <w:kern w:val="0"/>
          <w:sz w:val="24"/>
          <w:szCs w:val="24"/>
        </w:rPr>
        <w:t>AQUA造水机解决方案。</w:t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kern w:val="0"/>
          <w:sz w:val="24"/>
          <w:szCs w:val="24"/>
        </w:rPr>
        <w:lastRenderedPageBreak/>
        <w:t>此后的数十年，阿</w:t>
      </w:r>
      <w:proofErr w:type="gramStart"/>
      <w:r w:rsidRPr="00F90489">
        <w:rPr>
          <w:rFonts w:ascii="宋体" w:eastAsia="宋体" w:hAnsi="宋体" w:cs="宋体"/>
          <w:kern w:val="0"/>
          <w:sz w:val="24"/>
          <w:szCs w:val="24"/>
        </w:rPr>
        <w:t>法拉伐在研发</w:t>
      </w:r>
      <w:proofErr w:type="gramEnd"/>
      <w:r w:rsidRPr="00F90489">
        <w:rPr>
          <w:rFonts w:ascii="宋体" w:eastAsia="宋体" w:hAnsi="宋体" w:cs="宋体"/>
          <w:kern w:val="0"/>
          <w:sz w:val="24"/>
          <w:szCs w:val="24"/>
        </w:rPr>
        <w:t>技术上不断探索，开发出了极具革命性的三合一钛板式AQUA海水淡化装置，不仅</w:t>
      </w:r>
      <w:proofErr w:type="gramStart"/>
      <w:r w:rsidRPr="00F90489">
        <w:rPr>
          <w:rFonts w:ascii="宋体" w:eastAsia="宋体" w:hAnsi="宋体" w:cs="宋体"/>
          <w:kern w:val="0"/>
          <w:sz w:val="24"/>
          <w:szCs w:val="24"/>
        </w:rPr>
        <w:t>使制淡用</w:t>
      </w:r>
      <w:proofErr w:type="gramEnd"/>
      <w:r w:rsidRPr="00F90489">
        <w:rPr>
          <w:rFonts w:ascii="宋体" w:eastAsia="宋体" w:hAnsi="宋体" w:cs="宋体"/>
          <w:kern w:val="0"/>
          <w:sz w:val="24"/>
          <w:szCs w:val="24"/>
        </w:rPr>
        <w:t>海水量减少一半，还能更有效帮助船主降低能耗。</w:t>
      </w:r>
    </w:p>
    <w:p w:rsidR="00F90489" w:rsidRPr="00F90489" w:rsidRDefault="006E5200" w:rsidP="00F90489">
      <w:pPr>
        <w:widowControl/>
        <w:spacing w:before="150" w:after="150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 wp14:anchorId="7ECA1AE9" wp14:editId="2A776923">
            <wp:extent cx="5269230" cy="3041015"/>
            <wp:effectExtent l="0" t="0" r="7620" b="6985"/>
            <wp:docPr id="12" name="图片 12" descr="C:\Users\HENRY-LYN\AppData\Local\Microsoft\Windows\INetCache\Content.Word\2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HENRY-LYN\AppData\Local\Microsoft\Windows\INetCache\Content.Word\2-4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230" cy="304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kern w:val="0"/>
          <w:sz w:val="24"/>
          <w:szCs w:val="24"/>
        </w:rPr>
        <w:t xml:space="preserve">1955年，第一艘集装箱船Clifford </w:t>
      </w:r>
      <w:proofErr w:type="spellStart"/>
      <w:r w:rsidRPr="00F90489">
        <w:rPr>
          <w:rFonts w:ascii="宋体" w:eastAsia="宋体" w:hAnsi="宋体" w:cs="宋体"/>
          <w:kern w:val="0"/>
          <w:sz w:val="24"/>
          <w:szCs w:val="24"/>
        </w:rPr>
        <w:t>J.Rodfers</w:t>
      </w:r>
      <w:proofErr w:type="spellEnd"/>
      <w:proofErr w:type="gramStart"/>
      <w:r w:rsidRPr="00F90489">
        <w:rPr>
          <w:rFonts w:ascii="宋体" w:eastAsia="宋体" w:hAnsi="宋体" w:cs="宋体"/>
          <w:kern w:val="0"/>
          <w:sz w:val="24"/>
          <w:szCs w:val="24"/>
        </w:rPr>
        <w:t>号投入</w:t>
      </w:r>
      <w:proofErr w:type="gramEnd"/>
      <w:r w:rsidRPr="00F90489">
        <w:rPr>
          <w:rFonts w:ascii="宋体" w:eastAsia="宋体" w:hAnsi="宋体" w:cs="宋体"/>
          <w:kern w:val="0"/>
          <w:sz w:val="24"/>
          <w:szCs w:val="24"/>
        </w:rPr>
        <w:t>运营。</w:t>
      </w:r>
    </w:p>
    <w:p w:rsidR="006E5200" w:rsidRPr="00F90489" w:rsidRDefault="006E5200" w:rsidP="006E5200">
      <w:pPr>
        <w:widowControl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72B0D9CB" wp14:editId="05A02F92">
            <wp:extent cx="4048125" cy="3331210"/>
            <wp:effectExtent l="0" t="0" r="9525" b="2540"/>
            <wp:docPr id="13" name="图片 13" descr="C:\Users\HENRY-LYN\AppData\Local\Microsoft\Windows\INetCache\Content.Word\2-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HENRY-LYN\AppData\Local\Microsoft\Windows\INetCache\Content.Word\2-5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333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kern w:val="0"/>
          <w:sz w:val="24"/>
          <w:szCs w:val="24"/>
        </w:rPr>
        <w:t>1959年，第一艘液化天然气运输船从路易斯安那州的卡尔克苏河启航。</w:t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b/>
          <w:bCs/>
          <w:kern w:val="0"/>
          <w:sz w:val="24"/>
          <w:szCs w:val="24"/>
        </w:rPr>
        <w:t>1970-1990年</w:t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kern w:val="0"/>
          <w:sz w:val="24"/>
          <w:szCs w:val="24"/>
        </w:rPr>
        <w:t>1973-1974年，石油输出国家组织（OPEC）石油禁运引发了长达10年的全球能源危机，危机一定程度上促进了超大型油轮的发展，例如超过500,000 DWT的</w:t>
      </w:r>
      <w:r w:rsidRPr="00F90489">
        <w:rPr>
          <w:rFonts w:ascii="宋体" w:eastAsia="宋体" w:hAnsi="宋体" w:cs="宋体"/>
          <w:kern w:val="0"/>
          <w:sz w:val="24"/>
          <w:szCs w:val="24"/>
        </w:rPr>
        <w:lastRenderedPageBreak/>
        <w:t>海上巨人号油轮。1986年，当最后一艘横渡大西洋的蒸汽客轮伊利莎白皇后2号改装成为柴油机动力后，标志着蒸汽</w:t>
      </w:r>
      <w:proofErr w:type="gramStart"/>
      <w:r w:rsidRPr="00F90489">
        <w:rPr>
          <w:rFonts w:ascii="宋体" w:eastAsia="宋体" w:hAnsi="宋体" w:cs="宋体"/>
          <w:kern w:val="0"/>
          <w:sz w:val="24"/>
          <w:szCs w:val="24"/>
        </w:rPr>
        <w:t>船时代</w:t>
      </w:r>
      <w:proofErr w:type="gramEnd"/>
      <w:r w:rsidRPr="00F90489">
        <w:rPr>
          <w:rFonts w:ascii="宋体" w:eastAsia="宋体" w:hAnsi="宋体" w:cs="宋体"/>
          <w:kern w:val="0"/>
          <w:sz w:val="24"/>
          <w:szCs w:val="24"/>
        </w:rPr>
        <w:t>的终结。</w:t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kern w:val="0"/>
          <w:sz w:val="24"/>
          <w:szCs w:val="24"/>
        </w:rPr>
        <w:t>1989年，爱克森石油公司瓦尔迪兹号油轮在阿拉斯加海岸沿岸泄漏了90万桶原油后，海洋污染问题受到了更多关注。这场灾难促进了对油轮更严格的监管，有助于规范油轮结构中双壳的设计。</w:t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color w:val="001965"/>
          <w:kern w:val="0"/>
          <w:sz w:val="24"/>
          <w:szCs w:val="24"/>
        </w:rPr>
        <w:t>在这二十年中，随着蒸汽</w:t>
      </w:r>
      <w:proofErr w:type="gramStart"/>
      <w:r w:rsidRPr="00F90489">
        <w:rPr>
          <w:rFonts w:ascii="宋体" w:eastAsia="宋体" w:hAnsi="宋体" w:cs="宋体"/>
          <w:color w:val="001965"/>
          <w:kern w:val="0"/>
          <w:sz w:val="24"/>
          <w:szCs w:val="24"/>
        </w:rPr>
        <w:t>船时代</w:t>
      </w:r>
      <w:proofErr w:type="gramEnd"/>
      <w:r w:rsidRPr="00F90489">
        <w:rPr>
          <w:rFonts w:ascii="宋体" w:eastAsia="宋体" w:hAnsi="宋体" w:cs="宋体"/>
          <w:color w:val="001965"/>
          <w:kern w:val="0"/>
          <w:sz w:val="24"/>
          <w:szCs w:val="24"/>
        </w:rPr>
        <w:t>的终结，全球航运业飞速发展，阿法拉伐的足迹也遍布世界，先后在希腊、新加坡、韩国、中国和日本建立了分公司和生产厂。在创新引领的理念下，阿法拉</w:t>
      </w:r>
      <w:proofErr w:type="gramStart"/>
      <w:r w:rsidRPr="00F90489">
        <w:rPr>
          <w:rFonts w:ascii="宋体" w:eastAsia="宋体" w:hAnsi="宋体" w:cs="宋体"/>
          <w:color w:val="001965"/>
          <w:kern w:val="0"/>
          <w:sz w:val="24"/>
          <w:szCs w:val="24"/>
        </w:rPr>
        <w:t>伐</w:t>
      </w:r>
      <w:proofErr w:type="gramEnd"/>
      <w:r w:rsidRPr="00F90489">
        <w:rPr>
          <w:rFonts w:ascii="宋体" w:eastAsia="宋体" w:hAnsi="宋体" w:cs="宋体"/>
          <w:color w:val="001965"/>
          <w:kern w:val="0"/>
          <w:sz w:val="24"/>
          <w:szCs w:val="24"/>
        </w:rPr>
        <w:t>不但实现了核心技术在海运行业的日新月异，而且稳步完成了全球布局。</w:t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b/>
          <w:bCs/>
          <w:kern w:val="0"/>
          <w:sz w:val="24"/>
          <w:szCs w:val="24"/>
        </w:rPr>
        <w:t>2000-2019年</w:t>
      </w:r>
    </w:p>
    <w:p w:rsidR="00F90489" w:rsidRDefault="006E5200" w:rsidP="006E5200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noProof/>
          <w:kern w:val="0"/>
          <w:sz w:val="24"/>
          <w:szCs w:val="24"/>
        </w:rPr>
        <w:drawing>
          <wp:inline distT="0" distB="0" distL="0" distR="0" wp14:anchorId="611592D4" wp14:editId="13AEA676">
            <wp:extent cx="5271135" cy="2475230"/>
            <wp:effectExtent l="0" t="0" r="5715" b="1270"/>
            <wp:docPr id="14" name="图片 14" descr="C:\Users\HENRY-LYN\AppData\Local\Microsoft\Windows\INetCache\Content.Word\2-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HENRY-LYN\AppData\Local\Microsoft\Windows\INetCache\Content.Word\2-6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2475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5200" w:rsidRPr="00F90489" w:rsidRDefault="006E5200" w:rsidP="006E5200">
      <w:pPr>
        <w:widowControl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kern w:val="0"/>
          <w:sz w:val="24"/>
          <w:szCs w:val="24"/>
        </w:rPr>
        <w:t>进入21世纪后，人们更加重视海洋生态环境的保护，保护环境是我们共同的使命和责任。2004年，</w:t>
      </w:r>
      <w:r w:rsidRPr="00F90489">
        <w:rPr>
          <w:rFonts w:ascii="宋体" w:eastAsia="宋体" w:hAnsi="宋体" w:cs="宋体"/>
          <w:color w:val="001965"/>
          <w:kern w:val="0"/>
          <w:sz w:val="24"/>
          <w:szCs w:val="24"/>
        </w:rPr>
        <w:t>为净而思（Pure Thinking）</w:t>
      </w:r>
      <w:r w:rsidRPr="00F90489">
        <w:rPr>
          <w:rFonts w:ascii="宋体" w:eastAsia="宋体" w:hAnsi="宋体" w:cs="宋体"/>
          <w:kern w:val="0"/>
          <w:sz w:val="24"/>
          <w:szCs w:val="24"/>
        </w:rPr>
        <w:t>成为阿法拉</w:t>
      </w:r>
      <w:proofErr w:type="gramStart"/>
      <w:r w:rsidRPr="00F90489">
        <w:rPr>
          <w:rFonts w:ascii="宋体" w:eastAsia="宋体" w:hAnsi="宋体" w:cs="宋体"/>
          <w:kern w:val="0"/>
          <w:sz w:val="24"/>
          <w:szCs w:val="24"/>
        </w:rPr>
        <w:t>伐</w:t>
      </w:r>
      <w:proofErr w:type="gramEnd"/>
      <w:r w:rsidRPr="00F90489">
        <w:rPr>
          <w:rFonts w:ascii="宋体" w:eastAsia="宋体" w:hAnsi="宋体" w:cs="宋体"/>
          <w:kern w:val="0"/>
          <w:sz w:val="24"/>
          <w:szCs w:val="24"/>
        </w:rPr>
        <w:t>开发的海洋环境解决方案的核心理念，满足日益严格的环境法规。在这一先进理念的指引下，阿法拉</w:t>
      </w:r>
      <w:proofErr w:type="gramStart"/>
      <w:r w:rsidRPr="00F90489">
        <w:rPr>
          <w:rFonts w:ascii="宋体" w:eastAsia="宋体" w:hAnsi="宋体" w:cs="宋体"/>
          <w:kern w:val="0"/>
          <w:sz w:val="24"/>
          <w:szCs w:val="24"/>
        </w:rPr>
        <w:t>伐</w:t>
      </w:r>
      <w:proofErr w:type="gramEnd"/>
      <w:r w:rsidRPr="00F90489">
        <w:rPr>
          <w:rFonts w:ascii="宋体" w:eastAsia="宋体" w:hAnsi="宋体" w:cs="宋体"/>
          <w:kern w:val="0"/>
          <w:sz w:val="24"/>
          <w:szCs w:val="24"/>
        </w:rPr>
        <w:t>开发出一系列产品专注于实用性、高性价和合</w:t>
      </w:r>
      <w:proofErr w:type="gramStart"/>
      <w:r w:rsidRPr="00F90489">
        <w:rPr>
          <w:rFonts w:ascii="宋体" w:eastAsia="宋体" w:hAnsi="宋体" w:cs="宋体"/>
          <w:kern w:val="0"/>
          <w:sz w:val="24"/>
          <w:szCs w:val="24"/>
        </w:rPr>
        <w:t>规</w:t>
      </w:r>
      <w:proofErr w:type="gramEnd"/>
      <w:r w:rsidRPr="00F90489">
        <w:rPr>
          <w:rFonts w:ascii="宋体" w:eastAsia="宋体" w:hAnsi="宋体" w:cs="宋体"/>
          <w:kern w:val="0"/>
          <w:sz w:val="24"/>
          <w:szCs w:val="24"/>
        </w:rPr>
        <w:t>性，旗下包括阿法拉</w:t>
      </w:r>
      <w:proofErr w:type="gramStart"/>
      <w:r w:rsidRPr="00F90489">
        <w:rPr>
          <w:rFonts w:ascii="宋体" w:eastAsia="宋体" w:hAnsi="宋体" w:cs="宋体"/>
          <w:kern w:val="0"/>
          <w:sz w:val="24"/>
          <w:szCs w:val="24"/>
        </w:rPr>
        <w:t>伐</w:t>
      </w:r>
      <w:proofErr w:type="spellStart"/>
      <w:proofErr w:type="gramEnd"/>
      <w:r w:rsidRPr="00F90489">
        <w:rPr>
          <w:rFonts w:ascii="宋体" w:eastAsia="宋体" w:hAnsi="宋体" w:cs="宋体"/>
          <w:kern w:val="0"/>
          <w:sz w:val="24"/>
          <w:szCs w:val="24"/>
        </w:rPr>
        <w:t>PureBilge</w:t>
      </w:r>
      <w:proofErr w:type="spellEnd"/>
      <w:r w:rsidRPr="00F90489">
        <w:rPr>
          <w:rFonts w:ascii="宋体" w:eastAsia="宋体" w:hAnsi="宋体" w:cs="宋体"/>
          <w:kern w:val="0"/>
          <w:sz w:val="24"/>
          <w:szCs w:val="24"/>
        </w:rPr>
        <w:t>、</w:t>
      </w:r>
      <w:proofErr w:type="spellStart"/>
      <w:r w:rsidRPr="00F90489">
        <w:rPr>
          <w:rFonts w:ascii="宋体" w:eastAsia="宋体" w:hAnsi="宋体" w:cs="宋体"/>
          <w:kern w:val="0"/>
          <w:sz w:val="24"/>
          <w:szCs w:val="24"/>
        </w:rPr>
        <w:t>PureVent</w:t>
      </w:r>
      <w:proofErr w:type="spellEnd"/>
      <w:r w:rsidRPr="00F90489">
        <w:rPr>
          <w:rFonts w:ascii="宋体" w:eastAsia="宋体" w:hAnsi="宋体" w:cs="宋体"/>
          <w:kern w:val="0"/>
          <w:sz w:val="24"/>
          <w:szCs w:val="24"/>
        </w:rPr>
        <w:t>、</w:t>
      </w:r>
      <w:proofErr w:type="spellStart"/>
      <w:r w:rsidRPr="00F90489">
        <w:rPr>
          <w:rFonts w:ascii="宋体" w:eastAsia="宋体" w:hAnsi="宋体" w:cs="宋体"/>
          <w:kern w:val="0"/>
          <w:sz w:val="24"/>
          <w:szCs w:val="24"/>
        </w:rPr>
        <w:t>PureBallast</w:t>
      </w:r>
      <w:proofErr w:type="spellEnd"/>
      <w:r w:rsidRPr="00F90489">
        <w:rPr>
          <w:rFonts w:ascii="宋体" w:eastAsia="宋体" w:hAnsi="宋体" w:cs="宋体"/>
          <w:kern w:val="0"/>
          <w:sz w:val="24"/>
          <w:szCs w:val="24"/>
        </w:rPr>
        <w:t>、</w:t>
      </w:r>
      <w:proofErr w:type="spellStart"/>
      <w:r w:rsidRPr="00F90489">
        <w:rPr>
          <w:rFonts w:ascii="宋体" w:eastAsia="宋体" w:hAnsi="宋体" w:cs="宋体"/>
          <w:kern w:val="0"/>
          <w:sz w:val="24"/>
          <w:szCs w:val="24"/>
        </w:rPr>
        <w:t>PureDry</w:t>
      </w:r>
      <w:proofErr w:type="spellEnd"/>
      <w:r w:rsidRPr="00F90489">
        <w:rPr>
          <w:rFonts w:ascii="宋体" w:eastAsia="宋体" w:hAnsi="宋体" w:cs="宋体"/>
          <w:kern w:val="0"/>
          <w:sz w:val="24"/>
          <w:szCs w:val="24"/>
        </w:rPr>
        <w:t>、</w:t>
      </w:r>
      <w:proofErr w:type="spellStart"/>
      <w:r w:rsidRPr="00F90489">
        <w:rPr>
          <w:rFonts w:ascii="宋体" w:eastAsia="宋体" w:hAnsi="宋体" w:cs="宋体"/>
          <w:kern w:val="0"/>
          <w:sz w:val="24"/>
          <w:szCs w:val="24"/>
        </w:rPr>
        <w:t>PureSOx</w:t>
      </w:r>
      <w:proofErr w:type="spellEnd"/>
      <w:r w:rsidRPr="00F90489">
        <w:rPr>
          <w:rFonts w:ascii="宋体" w:eastAsia="宋体" w:hAnsi="宋体" w:cs="宋体"/>
          <w:kern w:val="0"/>
          <w:sz w:val="24"/>
          <w:szCs w:val="24"/>
        </w:rPr>
        <w:t>和</w:t>
      </w:r>
      <w:proofErr w:type="spellStart"/>
      <w:r w:rsidRPr="00F90489">
        <w:rPr>
          <w:rFonts w:ascii="宋体" w:eastAsia="宋体" w:hAnsi="宋体" w:cs="宋体"/>
          <w:kern w:val="0"/>
          <w:sz w:val="24"/>
          <w:szCs w:val="24"/>
        </w:rPr>
        <w:t>PureNOx</w:t>
      </w:r>
      <w:proofErr w:type="spellEnd"/>
      <w:r w:rsidRPr="00F90489">
        <w:rPr>
          <w:rFonts w:ascii="宋体" w:eastAsia="宋体" w:hAnsi="宋体" w:cs="宋体"/>
          <w:kern w:val="0"/>
          <w:sz w:val="24"/>
          <w:szCs w:val="24"/>
        </w:rPr>
        <w:t>等系列产品。</w:t>
      </w:r>
    </w:p>
    <w:p w:rsid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0489" w:rsidRPr="00F90489" w:rsidRDefault="006E5200" w:rsidP="006E5200">
      <w:pPr>
        <w:widowControl/>
        <w:jc w:val="center"/>
        <w:rPr>
          <w:rFonts w:ascii="宋体" w:eastAsia="宋体" w:hAnsi="宋体" w:cs="宋体" w:hint="eastAsia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2D20BEBF" wp14:editId="5C4270B0">
            <wp:extent cx="5271135" cy="2865755"/>
            <wp:effectExtent l="0" t="0" r="5715" b="0"/>
            <wp:docPr id="15" name="图片 15" descr="C:\Users\HENRY-LYN\AppData\Local\Microsoft\Windows\INetCache\Content.Word\2-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HENRY-LYN\AppData\Local\Microsoft\Windows\INetCache\Content.Word\2-7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286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kern w:val="0"/>
          <w:sz w:val="24"/>
          <w:szCs w:val="24"/>
        </w:rPr>
        <w:t>从油净化系统到热交换器，从海水淡化到压舱水处理，阿法拉伐为航运业提供的不仅是17种产品群，而是覆盖了船舶燃油、蒸汽、废气和货油泵四大系统，真正为客户做到优化工艺流程，提高资源利用率。</w:t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b/>
          <w:bCs/>
          <w:kern w:val="0"/>
          <w:sz w:val="24"/>
          <w:szCs w:val="24"/>
        </w:rPr>
        <w:t>即将开启下一个百年征程</w:t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kern w:val="0"/>
          <w:sz w:val="24"/>
          <w:szCs w:val="24"/>
        </w:rPr>
        <w:t>在远洋航运业机遇与挑战并存的大时代中，像阿法拉</w:t>
      </w:r>
      <w:proofErr w:type="gramStart"/>
      <w:r w:rsidRPr="00F90489">
        <w:rPr>
          <w:rFonts w:ascii="宋体" w:eastAsia="宋体" w:hAnsi="宋体" w:cs="宋体"/>
          <w:kern w:val="0"/>
          <w:sz w:val="24"/>
          <w:szCs w:val="24"/>
        </w:rPr>
        <w:t>伐</w:t>
      </w:r>
      <w:proofErr w:type="gramEnd"/>
      <w:r w:rsidRPr="00F90489">
        <w:rPr>
          <w:rFonts w:ascii="宋体" w:eastAsia="宋体" w:hAnsi="宋体" w:cs="宋体"/>
          <w:kern w:val="0"/>
          <w:sz w:val="24"/>
          <w:szCs w:val="24"/>
        </w:rPr>
        <w:t>这样既能提供种类丰富且技术成熟的设备，也能为您提供应对未来挑战的创新解决方案的供应商可谓屈指可数。</w:t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kern w:val="0"/>
          <w:sz w:val="24"/>
          <w:szCs w:val="24"/>
        </w:rPr>
        <w:t>100年以来，阿法拉伐与您携手并肩，共同促进海洋产业的成长和发展。凭借长久以来积累的经验和底蕴，阿法拉</w:t>
      </w:r>
      <w:proofErr w:type="gramStart"/>
      <w:r w:rsidRPr="00F90489">
        <w:rPr>
          <w:rFonts w:ascii="宋体" w:eastAsia="宋体" w:hAnsi="宋体" w:cs="宋体"/>
          <w:kern w:val="0"/>
          <w:sz w:val="24"/>
          <w:szCs w:val="24"/>
        </w:rPr>
        <w:t>伐</w:t>
      </w:r>
      <w:proofErr w:type="gramEnd"/>
      <w:r w:rsidRPr="00F90489">
        <w:rPr>
          <w:rFonts w:ascii="宋体" w:eastAsia="宋体" w:hAnsi="宋体" w:cs="宋体"/>
          <w:kern w:val="0"/>
          <w:sz w:val="24"/>
          <w:szCs w:val="24"/>
        </w:rPr>
        <w:t>能够充分前瞻未来挑战，为您配置最佳的解决方案。</w:t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kern w:val="0"/>
          <w:sz w:val="24"/>
          <w:szCs w:val="24"/>
        </w:rPr>
        <w:t>从干船坞到港口再到公海，阿法拉</w:t>
      </w:r>
      <w:proofErr w:type="gramStart"/>
      <w:r w:rsidRPr="00F90489">
        <w:rPr>
          <w:rFonts w:ascii="宋体" w:eastAsia="宋体" w:hAnsi="宋体" w:cs="宋体"/>
          <w:kern w:val="0"/>
          <w:sz w:val="24"/>
          <w:szCs w:val="24"/>
        </w:rPr>
        <w:t>伐</w:t>
      </w:r>
      <w:proofErr w:type="gramEnd"/>
      <w:r w:rsidRPr="00F90489">
        <w:rPr>
          <w:rFonts w:ascii="宋体" w:eastAsia="宋体" w:hAnsi="宋体" w:cs="宋体"/>
          <w:kern w:val="0"/>
          <w:sz w:val="24"/>
          <w:szCs w:val="24"/>
        </w:rPr>
        <w:t>时刻伴您左右。</w:t>
      </w:r>
    </w:p>
    <w:p w:rsidR="006E5200" w:rsidRPr="00F90489" w:rsidRDefault="006E5200" w:rsidP="00F90489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 wp14:anchorId="608E0BBD" wp14:editId="44654726">
            <wp:extent cx="5271135" cy="4548505"/>
            <wp:effectExtent l="0" t="0" r="5715" b="4445"/>
            <wp:docPr id="16" name="图片 16" descr="C:\Users\HENRY-LYN\AppData\Local\Microsoft\Windows\INetCache\Content.Word\2-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HENRY-LYN\AppData\Local\Microsoft\Windows\INetCache\Content.Word\2-8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1135" cy="4548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F90489" w:rsidRPr="00F90489" w:rsidRDefault="00F90489" w:rsidP="00F9048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F90489">
        <w:rPr>
          <w:rFonts w:ascii="宋体" w:eastAsia="宋体" w:hAnsi="宋体" w:cs="宋体"/>
          <w:kern w:val="0"/>
          <w:sz w:val="24"/>
          <w:szCs w:val="24"/>
        </w:rPr>
        <w:t>点击</w:t>
      </w:r>
      <w:r w:rsidRPr="00F90489">
        <w:rPr>
          <w:rFonts w:ascii="宋体" w:eastAsia="宋体" w:hAnsi="宋体" w:cs="宋体"/>
          <w:color w:val="1B75BC"/>
          <w:kern w:val="0"/>
          <w:sz w:val="24"/>
          <w:szCs w:val="24"/>
        </w:rPr>
        <w:t>"阅读原文"</w:t>
      </w:r>
      <w:r w:rsidRPr="00F90489">
        <w:rPr>
          <w:rFonts w:ascii="宋体" w:eastAsia="宋体" w:hAnsi="宋体" w:cs="宋体"/>
          <w:kern w:val="0"/>
          <w:sz w:val="24"/>
          <w:szCs w:val="24"/>
        </w:rPr>
        <w:t>，欢迎您观看阿</w:t>
      </w:r>
      <w:proofErr w:type="gramStart"/>
      <w:r w:rsidRPr="00F90489">
        <w:rPr>
          <w:rFonts w:ascii="宋体" w:eastAsia="宋体" w:hAnsi="宋体" w:cs="宋体"/>
          <w:kern w:val="0"/>
          <w:sz w:val="24"/>
          <w:szCs w:val="24"/>
        </w:rPr>
        <w:t>法拉伐百周年</w:t>
      </w:r>
      <w:proofErr w:type="gramEnd"/>
      <w:r w:rsidRPr="00F90489">
        <w:rPr>
          <w:rFonts w:ascii="宋体" w:eastAsia="宋体" w:hAnsi="宋体" w:cs="宋体"/>
          <w:kern w:val="0"/>
          <w:sz w:val="24"/>
          <w:szCs w:val="24"/>
        </w:rPr>
        <w:t>历史时间轴。</w:t>
      </w:r>
    </w:p>
    <w:p w:rsidR="00F62D66" w:rsidRPr="00F90489" w:rsidRDefault="00F62D66"/>
    <w:sectPr w:rsidR="00F62D66" w:rsidRPr="00F9048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1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2D3A"/>
    <w:rsid w:val="0017020B"/>
    <w:rsid w:val="006E5200"/>
    <w:rsid w:val="00797C9A"/>
    <w:rsid w:val="00F62D66"/>
    <w:rsid w:val="00F90489"/>
    <w:rsid w:val="00FA2D3A"/>
    <w:rsid w:val="00FD22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C2A9BC"/>
  <w15:chartTrackingRefBased/>
  <w15:docId w15:val="{462B292F-2998-45E6-B6E8-AF868D3C6D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90489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character" w:styleId="a4">
    <w:name w:val="Strong"/>
    <w:basedOn w:val="a0"/>
    <w:uiPriority w:val="22"/>
    <w:qFormat/>
    <w:rsid w:val="00F9048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558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45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044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3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6</Pages>
  <Words>290</Words>
  <Characters>1655</Characters>
  <Application>Microsoft Office Word</Application>
  <DocSecurity>0</DocSecurity>
  <Lines>13</Lines>
  <Paragraphs>3</Paragraphs>
  <ScaleCrop>false</ScaleCrop>
  <Company/>
  <LinksUpToDate>false</LinksUpToDate>
  <CharactersWithSpaces>1942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HENRY-LYN</dc:creator>
  <cp:keywords/>
  <dc:description/>
  <cp:lastModifiedBy>HENRY-LYN</cp:lastModifiedBy>
  <cp:revision>3</cp:revision>
  <dcterms:created xsi:type="dcterms:W3CDTF">2017-10-31T07:38:00Z</dcterms:created>
  <dcterms:modified xsi:type="dcterms:W3CDTF">2017-10-31T07:49:00Z</dcterms:modified>
</cp:coreProperties>
</file>